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876C" w14:textId="1E8D4502" w:rsidR="006B05C0" w:rsidRPr="006B05C0" w:rsidRDefault="006B05C0" w:rsidP="006B05C0">
      <w:pPr>
        <w:rPr>
          <w:b/>
          <w:strike/>
          <w:color w:val="FF0000"/>
        </w:rPr>
      </w:pPr>
      <w:r w:rsidRPr="000E6B41">
        <w:rPr>
          <w:b/>
        </w:rPr>
        <w:t xml:space="preserve">Projector usage </w:t>
      </w:r>
    </w:p>
    <w:p w14:paraId="7D50EA09" w14:textId="77777777" w:rsidR="006B05C0" w:rsidRPr="006B05C0" w:rsidRDefault="006B05C0" w:rsidP="006B05C0">
      <w:pPr>
        <w:pStyle w:val="ListParagraph"/>
        <w:numPr>
          <w:ilvl w:val="0"/>
          <w:numId w:val="1"/>
        </w:numPr>
      </w:pPr>
      <w:r w:rsidRPr="006B05C0">
        <w:t>Submit an application at least 24 hours prior to the event (or the Friday before weekend dates)</w:t>
      </w:r>
    </w:p>
    <w:p w14:paraId="242F5721" w14:textId="3D6F64EA" w:rsidR="006B05C0" w:rsidRPr="006B05C0" w:rsidRDefault="006B05C0" w:rsidP="006B05C0">
      <w:pPr>
        <w:pStyle w:val="ListParagraph"/>
        <w:numPr>
          <w:ilvl w:val="0"/>
          <w:numId w:val="1"/>
        </w:numPr>
        <w:rPr>
          <w:strike/>
        </w:rPr>
      </w:pPr>
      <w:r w:rsidRPr="006B05C0">
        <w:t>$20.00 deposit must be received before the projector application can be confirmed.</w:t>
      </w:r>
    </w:p>
    <w:p w14:paraId="472E4A34" w14:textId="773D0F9A" w:rsidR="006B05C0" w:rsidRPr="009A0C43" w:rsidRDefault="006B05C0" w:rsidP="006B05C0">
      <w:pPr>
        <w:pStyle w:val="ListParagraph"/>
        <w:numPr>
          <w:ilvl w:val="0"/>
          <w:numId w:val="1"/>
        </w:numPr>
      </w:pPr>
      <w:r w:rsidRPr="006B05C0">
        <w:t xml:space="preserve">Prior to departure, report the number of attendees to the library staff.  If your event is scheduled to end after library hours, this may be done via telephone 563-534-2222 or email to </w:t>
      </w:r>
      <w:hyperlink r:id="rId5" w:history="1">
        <w:r w:rsidRPr="009A0C43">
          <w:rPr>
            <w:rStyle w:val="Hyperlink"/>
          </w:rPr>
          <w:t>webmaster@fortatkinson.lib.ia.us</w:t>
        </w:r>
      </w:hyperlink>
      <w:r w:rsidRPr="009A0C43">
        <w:t xml:space="preserve"> within 24 hours.</w:t>
      </w:r>
    </w:p>
    <w:p w14:paraId="55E19617" w14:textId="29B1E666" w:rsidR="006B05C0" w:rsidRPr="006B05C0" w:rsidRDefault="006B05C0" w:rsidP="006B05C0">
      <w:pPr>
        <w:pStyle w:val="ListParagraph"/>
        <w:numPr>
          <w:ilvl w:val="0"/>
          <w:numId w:val="1"/>
        </w:numPr>
        <w:rPr>
          <w:strike/>
        </w:rPr>
      </w:pPr>
      <w:r w:rsidRPr="009A0C43">
        <w:t>If your deposit is not picked up within one week or arrangements made at the time of the origi</w:t>
      </w:r>
      <w:r w:rsidRPr="006B05C0">
        <w:t>nal booking</w:t>
      </w:r>
      <w:r>
        <w:t>,</w:t>
      </w:r>
      <w:r w:rsidRPr="006B05C0">
        <w:t xml:space="preserve"> it will be considered to be a donation to the Fort Atkinson Public Library. This can be done </w:t>
      </w:r>
      <w:r>
        <w:t>during</w:t>
      </w:r>
      <w:r w:rsidRPr="006B05C0">
        <w:t xml:space="preserve"> library open hours</w:t>
      </w:r>
      <w:r>
        <w:t>.</w:t>
      </w:r>
    </w:p>
    <w:p w14:paraId="4A47CB18" w14:textId="19DCE8DE" w:rsidR="006B05C0" w:rsidRPr="006B05C0" w:rsidRDefault="006B05C0" w:rsidP="006B05C0">
      <w:pPr>
        <w:rPr>
          <w:strike/>
        </w:rPr>
      </w:pPr>
      <w:r>
        <w:t xml:space="preserve">The Fort Atkinson Public Library offers movie licenses and the projector to further the </w:t>
      </w:r>
      <w:r w:rsidR="001B6D4B">
        <w:t>library’s</w:t>
      </w:r>
      <w:r>
        <w:t xml:space="preserve"> mission to serve the needs of the community.  </w:t>
      </w:r>
    </w:p>
    <w:p w14:paraId="3F473049" w14:textId="77777777" w:rsidR="006B05C0" w:rsidRDefault="006B05C0" w:rsidP="006B05C0">
      <w:pPr>
        <w:rPr>
          <w:b/>
          <w:u w:val="single"/>
        </w:rPr>
      </w:pPr>
      <w:r w:rsidRPr="000E6B41">
        <w:rPr>
          <w:b/>
          <w:u w:val="single"/>
        </w:rPr>
        <w:t>Guidelines for Use:</w:t>
      </w:r>
    </w:p>
    <w:p w14:paraId="29142ED2" w14:textId="30DC6BAD" w:rsidR="006B05C0" w:rsidRDefault="006B05C0" w:rsidP="006B05C0">
      <w:pPr>
        <w:pStyle w:val="ListParagraph"/>
        <w:numPr>
          <w:ilvl w:val="0"/>
          <w:numId w:val="2"/>
        </w:numPr>
      </w:pPr>
      <w:r>
        <w:t xml:space="preserve">Organizations or groups may use the </w:t>
      </w:r>
      <w:r w:rsidR="001B6D4B" w:rsidRPr="001B6D4B">
        <w:t>projector</w:t>
      </w:r>
      <w:r>
        <w:t xml:space="preserve"> to promote cultural, educational or civic activities</w:t>
      </w:r>
      <w:r w:rsidR="001B6D4B">
        <w:t>.</w:t>
      </w:r>
      <w:r>
        <w:t xml:space="preserve"> City Departments or other city buildings may use the projector</w:t>
      </w:r>
      <w:r w:rsidR="006C068D">
        <w:t xml:space="preserve"> and are exempt from the deposit requirement</w:t>
      </w:r>
      <w:r>
        <w:t>.</w:t>
      </w:r>
    </w:p>
    <w:p w14:paraId="5F16002B" w14:textId="1FED0377" w:rsidR="006B05C0" w:rsidRDefault="006B05C0" w:rsidP="006B05C0">
      <w:pPr>
        <w:pStyle w:val="ListParagraph"/>
        <w:numPr>
          <w:ilvl w:val="0"/>
          <w:numId w:val="2"/>
        </w:numPr>
      </w:pPr>
      <w:r>
        <w:t xml:space="preserve">Use of the </w:t>
      </w:r>
      <w:r w:rsidR="006C068D" w:rsidRPr="006C068D">
        <w:t>projector</w:t>
      </w:r>
      <w:r>
        <w:t xml:space="preserve"> by individuals or groups does not constitute an endorsement by the </w:t>
      </w:r>
      <w:proofErr w:type="gramStart"/>
      <w:r>
        <w:t>Library</w:t>
      </w:r>
      <w:proofErr w:type="gramEnd"/>
      <w:r>
        <w:t xml:space="preserve"> of the content of the program or the views expressed by the participants.</w:t>
      </w:r>
    </w:p>
    <w:p w14:paraId="6A1168FB" w14:textId="5C0FFEF5" w:rsidR="006B05C0" w:rsidRDefault="006B05C0" w:rsidP="006B05C0">
      <w:pPr>
        <w:pStyle w:val="ListParagraph"/>
        <w:numPr>
          <w:ilvl w:val="0"/>
          <w:numId w:val="2"/>
        </w:numPr>
      </w:pPr>
      <w:r>
        <w:t xml:space="preserve">No fees will be charged for the use of the </w:t>
      </w:r>
      <w:r w:rsidR="006C068D" w:rsidRPr="006C068D">
        <w:t>projector.</w:t>
      </w:r>
    </w:p>
    <w:p w14:paraId="3587E372" w14:textId="77777777" w:rsidR="006B05C0" w:rsidRPr="00CE6532" w:rsidRDefault="006B05C0" w:rsidP="006B05C0">
      <w:pPr>
        <w:pStyle w:val="ListParagraph"/>
        <w:numPr>
          <w:ilvl w:val="0"/>
          <w:numId w:val="2"/>
        </w:numPr>
        <w:rPr>
          <w:b/>
        </w:rPr>
      </w:pPr>
      <w:r w:rsidRPr="00CE6532">
        <w:rPr>
          <w:b/>
        </w:rPr>
        <w:t xml:space="preserve">Exempt groups need to fill out application for reference purposes. </w:t>
      </w:r>
      <w:r w:rsidRPr="006C068D">
        <w:rPr>
          <w:b/>
        </w:rPr>
        <w:t>No deposit required.</w:t>
      </w:r>
    </w:p>
    <w:p w14:paraId="392D54CC" w14:textId="77777777" w:rsidR="006B05C0" w:rsidRDefault="006B05C0" w:rsidP="006B05C0">
      <w:pPr>
        <w:rPr>
          <w:b/>
          <w:u w:val="single"/>
        </w:rPr>
      </w:pPr>
      <w:r w:rsidRPr="00CE6532">
        <w:rPr>
          <w:b/>
          <w:u w:val="single"/>
        </w:rPr>
        <w:t>Scheduling:</w:t>
      </w:r>
    </w:p>
    <w:p w14:paraId="1B1ADB6C" w14:textId="77777777" w:rsidR="006B05C0" w:rsidRPr="00CE6532" w:rsidRDefault="006B05C0" w:rsidP="006B05C0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Priorities:</w:t>
      </w:r>
    </w:p>
    <w:p w14:paraId="70607262" w14:textId="77777777" w:rsidR="006B05C0" w:rsidRPr="00CE6532" w:rsidRDefault="006B05C0" w:rsidP="006B05C0">
      <w:pPr>
        <w:pStyle w:val="ListParagraph"/>
        <w:numPr>
          <w:ilvl w:val="1"/>
          <w:numId w:val="3"/>
        </w:numPr>
        <w:rPr>
          <w:b/>
          <w:u w:val="single"/>
        </w:rPr>
      </w:pPr>
      <w:r>
        <w:t>Library programs and activities</w:t>
      </w:r>
    </w:p>
    <w:p w14:paraId="3F1103A0" w14:textId="77777777" w:rsidR="006B05C0" w:rsidRPr="00CE6532" w:rsidRDefault="006B05C0" w:rsidP="006B05C0">
      <w:pPr>
        <w:pStyle w:val="ListParagraph"/>
        <w:numPr>
          <w:ilvl w:val="1"/>
          <w:numId w:val="3"/>
        </w:numPr>
        <w:rPr>
          <w:b/>
          <w:u w:val="single"/>
        </w:rPr>
      </w:pPr>
      <w:r>
        <w:t>Library related groups’ programs and activities</w:t>
      </w:r>
    </w:p>
    <w:p w14:paraId="0AC4EBDE" w14:textId="77777777" w:rsidR="006B05C0" w:rsidRPr="00CE6532" w:rsidRDefault="006B05C0" w:rsidP="006B05C0">
      <w:pPr>
        <w:pStyle w:val="ListParagraph"/>
        <w:numPr>
          <w:ilvl w:val="1"/>
          <w:numId w:val="3"/>
        </w:numPr>
        <w:rPr>
          <w:b/>
          <w:u w:val="single"/>
        </w:rPr>
      </w:pPr>
      <w:r>
        <w:t>City of Fort Atkinson programs and activities</w:t>
      </w:r>
    </w:p>
    <w:p w14:paraId="3F9955DA" w14:textId="77777777" w:rsidR="006B05C0" w:rsidRPr="00CE6532" w:rsidRDefault="006B05C0" w:rsidP="006B05C0">
      <w:pPr>
        <w:pStyle w:val="ListParagraph"/>
        <w:numPr>
          <w:ilvl w:val="1"/>
          <w:numId w:val="3"/>
        </w:numPr>
        <w:rPr>
          <w:b/>
          <w:u w:val="single"/>
        </w:rPr>
      </w:pPr>
      <w:r>
        <w:t>Community groups and individuals</w:t>
      </w:r>
    </w:p>
    <w:p w14:paraId="6342AC5E" w14:textId="292896A6" w:rsidR="006B05C0" w:rsidRDefault="006B05C0" w:rsidP="006C068D">
      <w:r>
        <w:t xml:space="preserve">The </w:t>
      </w:r>
      <w:r w:rsidR="006C068D">
        <w:t>projector</w:t>
      </w:r>
      <w:r>
        <w:t xml:space="preserve"> is available during library hours.</w:t>
      </w:r>
      <w:r w:rsidR="006C068D">
        <w:t xml:space="preserve"> </w:t>
      </w:r>
      <w:r>
        <w:t>Reservations must be made by an adult who will be held responsible for any damage incurred to the equipment</w:t>
      </w:r>
      <w:r w:rsidR="006C068D">
        <w:t>.</w:t>
      </w:r>
      <w:r>
        <w:t xml:space="preserve"> </w:t>
      </w:r>
    </w:p>
    <w:p w14:paraId="7C3C02EF" w14:textId="24924282" w:rsidR="006B05C0" w:rsidRDefault="006B05C0" w:rsidP="006C068D">
      <w:r>
        <w:t xml:space="preserve">The Board of Trustees reserves the right to </w:t>
      </w:r>
      <w:r w:rsidR="006C068D">
        <w:t>d</w:t>
      </w:r>
      <w:r>
        <w:t xml:space="preserve">eny use of the </w:t>
      </w:r>
      <w:r w:rsidR="006C068D">
        <w:t>equipment</w:t>
      </w:r>
      <w:r>
        <w:t xml:space="preserve"> to any individual or group for causing damages or for improper use of the </w:t>
      </w:r>
      <w:r w:rsidR="006C068D">
        <w:t>equipment</w:t>
      </w:r>
      <w:r>
        <w:t>.</w:t>
      </w:r>
    </w:p>
    <w:p w14:paraId="25499658" w14:textId="17724918" w:rsidR="006B05C0" w:rsidRPr="007177BC" w:rsidRDefault="006B05C0" w:rsidP="006B05C0">
      <w:pPr>
        <w:ind w:left="360"/>
      </w:pPr>
      <w:r>
        <w:t>Created September 2014</w:t>
      </w:r>
      <w:r w:rsidR="001B6D4B">
        <w:t>/</w:t>
      </w:r>
      <w:r>
        <w:t xml:space="preserve"> Revised February 2016</w:t>
      </w:r>
      <w:r w:rsidR="001B6D4B">
        <w:t xml:space="preserve"> / Revised May 2023</w:t>
      </w:r>
    </w:p>
    <w:p w14:paraId="29A75AA7" w14:textId="77777777" w:rsidR="006B05C0" w:rsidRPr="007177BC" w:rsidRDefault="006B05C0" w:rsidP="001B1A94">
      <w:pPr>
        <w:ind w:left="360"/>
      </w:pPr>
    </w:p>
    <w:sectPr w:rsidR="006B05C0" w:rsidRPr="007177BC" w:rsidSect="0034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2D6"/>
    <w:multiLevelType w:val="hybridMultilevel"/>
    <w:tmpl w:val="FB3A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623"/>
    <w:multiLevelType w:val="hybridMultilevel"/>
    <w:tmpl w:val="2C4E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A4F"/>
    <w:multiLevelType w:val="hybridMultilevel"/>
    <w:tmpl w:val="1954120C"/>
    <w:lvl w:ilvl="0" w:tplc="B45CC4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12E1B"/>
    <w:multiLevelType w:val="hybridMultilevel"/>
    <w:tmpl w:val="FFEC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7DAD"/>
    <w:multiLevelType w:val="hybridMultilevel"/>
    <w:tmpl w:val="3184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2499">
    <w:abstractNumId w:val="2"/>
  </w:num>
  <w:num w:numId="2" w16cid:durableId="1203513520">
    <w:abstractNumId w:val="0"/>
  </w:num>
  <w:num w:numId="3" w16cid:durableId="1112434055">
    <w:abstractNumId w:val="4"/>
  </w:num>
  <w:num w:numId="4" w16cid:durableId="1341083675">
    <w:abstractNumId w:val="1"/>
  </w:num>
  <w:num w:numId="5" w16cid:durableId="67083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A6"/>
    <w:rsid w:val="00011EE7"/>
    <w:rsid w:val="000E6B41"/>
    <w:rsid w:val="001B1A94"/>
    <w:rsid w:val="001B6D4B"/>
    <w:rsid w:val="00217C79"/>
    <w:rsid w:val="0025752C"/>
    <w:rsid w:val="00344BB8"/>
    <w:rsid w:val="00364AA6"/>
    <w:rsid w:val="00526079"/>
    <w:rsid w:val="00646320"/>
    <w:rsid w:val="006B05C0"/>
    <w:rsid w:val="006C068D"/>
    <w:rsid w:val="007177BC"/>
    <w:rsid w:val="0077305E"/>
    <w:rsid w:val="007D5CFF"/>
    <w:rsid w:val="00924185"/>
    <w:rsid w:val="009A0C43"/>
    <w:rsid w:val="00CE6532"/>
    <w:rsid w:val="00D30E52"/>
    <w:rsid w:val="00EC2567"/>
    <w:rsid w:val="00F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740BF"/>
  <w15:docId w15:val="{4ECDC405-5328-4503-9817-22FD34B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master@fortatkinson.lib.i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fortatkinsoniapubliclibrary@gmail.com</cp:lastModifiedBy>
  <cp:revision>10</cp:revision>
  <cp:lastPrinted>2014-05-13T22:10:00Z</cp:lastPrinted>
  <dcterms:created xsi:type="dcterms:W3CDTF">2014-04-08T22:08:00Z</dcterms:created>
  <dcterms:modified xsi:type="dcterms:W3CDTF">2023-05-11T20:26:00Z</dcterms:modified>
</cp:coreProperties>
</file>